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4527" w14:textId="49EFEEB2" w:rsidR="001F1DDC" w:rsidRPr="002329B1" w:rsidRDefault="00C3770E" w:rsidP="00C3770E">
      <w:pPr>
        <w:jc w:val="center"/>
        <w:rPr>
          <w:rFonts w:ascii="Arial" w:hAnsi="Arial" w:cs="Arial"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29B1">
        <w:rPr>
          <w:rFonts w:ascii="Arial" w:hAnsi="Arial" w:cs="Arial"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WANTED</w:t>
      </w:r>
    </w:p>
    <w:p w14:paraId="14A4F743" w14:textId="17E84542" w:rsidR="00C3770E" w:rsidRPr="002329B1" w:rsidRDefault="00C3770E" w:rsidP="00C3770E">
      <w:pPr>
        <w:jc w:val="center"/>
        <w:rPr>
          <w:rFonts w:ascii="Arial" w:hAnsi="Arial" w:cs="Arial"/>
          <w:color w:val="4472C4" w:themeColor="accent1"/>
          <w:sz w:val="36"/>
          <w:szCs w:val="36"/>
        </w:rPr>
      </w:pPr>
      <w:r w:rsidRPr="002329B1">
        <w:rPr>
          <w:rFonts w:ascii="Arial" w:hAnsi="Arial" w:cs="Arial"/>
          <w:color w:val="4472C4" w:themeColor="accent1"/>
          <w:sz w:val="36"/>
          <w:szCs w:val="36"/>
        </w:rPr>
        <w:t>SCOTTISH FAMILY CANDIDATES FOR THE LOCAL ELECTIONS</w:t>
      </w:r>
      <w:r w:rsidR="00571227" w:rsidRPr="002329B1">
        <w:rPr>
          <w:rFonts w:ascii="Arial" w:hAnsi="Arial" w:cs="Arial"/>
          <w:color w:val="4472C4" w:themeColor="accent1"/>
          <w:sz w:val="36"/>
          <w:szCs w:val="36"/>
        </w:rPr>
        <w:t xml:space="preserve"> IN 2022</w:t>
      </w:r>
    </w:p>
    <w:p w14:paraId="0E0440BD" w14:textId="54344ADB" w:rsidR="00C3770E" w:rsidRDefault="00C3770E" w:rsidP="00C3770E">
      <w:pPr>
        <w:jc w:val="center"/>
      </w:pPr>
    </w:p>
    <w:p w14:paraId="60DC2B20" w14:textId="74C59C7E" w:rsidR="002041F2" w:rsidRPr="002041F2" w:rsidRDefault="00EF0EF0" w:rsidP="002041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>We are looking for Candidates for the 5</w:t>
      </w:r>
      <w:r w:rsidRPr="00EF0EF0">
        <w:rPr>
          <w:rFonts w:ascii="Arial" w:eastAsia="Times New Roman" w:hAnsi="Arial" w:cs="Arial"/>
          <w:color w:val="767676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May 2022 Scottish elections. There are 1,227 </w:t>
      </w:r>
      <w:r w:rsidR="00C3770E" w:rsidRPr="00C3770E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Councillors </w:t>
      </w: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to be elected across all </w:t>
      </w:r>
      <w:r w:rsidR="00273010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32 </w:t>
      </w: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Local Authorities </w:t>
      </w:r>
      <w:r w:rsidR="00571227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- </w:t>
      </w: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>including your own. In addition, there may well be byelections arising</w:t>
      </w:r>
      <w:r w:rsidR="002329B1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; we</w:t>
      </w: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</w:t>
      </w:r>
      <w:r w:rsidR="002329B1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require</w:t>
      </w:r>
      <w:r w:rsidR="00273010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‘oven ready’</w:t>
      </w: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SFP candidates</w:t>
      </w:r>
      <w:r w:rsidR="002329B1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to contest these elections</w:t>
      </w: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>.</w:t>
      </w:r>
      <w:r w:rsidR="00347D5B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You might never have thought about running for election but your local council plays an important role</w:t>
      </w:r>
      <w:r w:rsidR="00C3770E" w:rsidRPr="00C3770E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in many of the major decisions that affect people’s lives</w:t>
      </w:r>
      <w:r w:rsidR="00347D5B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on education,</w:t>
      </w:r>
      <w:r w:rsidR="00D42CA7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social care,</w:t>
      </w:r>
      <w:r w:rsidR="00273010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housing, </w:t>
      </w:r>
      <w:r w:rsidR="00410299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highways, </w:t>
      </w:r>
      <w:r w:rsidR="00273010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economic development and waste management</w:t>
      </w:r>
      <w:r w:rsidR="002041F2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.</w:t>
      </w:r>
      <w:r w:rsidR="002041F2" w:rsidRPr="002041F2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</w:t>
      </w:r>
    </w:p>
    <w:p w14:paraId="796F58D7" w14:textId="4AD62C2F" w:rsidR="002041F2" w:rsidRPr="002041F2" w:rsidRDefault="002041F2" w:rsidP="002041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2041F2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Th</w:t>
      </w: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>e</w:t>
      </w:r>
      <w:r w:rsidRPr="002041F2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Ward you</w:t>
      </w: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</w:t>
      </w:r>
      <w:r w:rsidRPr="002041F2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live or work in </w:t>
      </w: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may well be the Ward you select to contest </w:t>
      </w:r>
      <w:r w:rsidRPr="002041F2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but can be any Ward within your Local Authority area. Many of you have already given me an indication of where you would like to stand.</w:t>
      </w:r>
    </w:p>
    <w:p w14:paraId="260680D2" w14:textId="77777777" w:rsidR="002041F2" w:rsidRPr="002041F2" w:rsidRDefault="002041F2" w:rsidP="002041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2041F2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To help you make this decision you should take a look at the 2017 election results. For example the Edinburgh results are found on this web site -</w:t>
      </w:r>
    </w:p>
    <w:p w14:paraId="6288BCFF" w14:textId="77777777" w:rsidR="002041F2" w:rsidRPr="002041F2" w:rsidRDefault="00D8244F" w:rsidP="002041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hyperlink r:id="rId5" w:tgtFrame="_blank" w:history="1">
        <w:r w:rsidR="002041F2" w:rsidRPr="002041F2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https://www.edinburgh.gov.uk/election-results/local-government-election-results</w:t>
        </w:r>
      </w:hyperlink>
    </w:p>
    <w:p w14:paraId="32C77222" w14:textId="77777777" w:rsidR="002041F2" w:rsidRPr="002041F2" w:rsidRDefault="002041F2" w:rsidP="002041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2041F2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Wards elect a number of councillors, typically 3/4 based on the single transferable vote system.</w:t>
      </w:r>
    </w:p>
    <w:p w14:paraId="2872409E" w14:textId="77777777" w:rsidR="002041F2" w:rsidRPr="002041F2" w:rsidRDefault="002041F2" w:rsidP="002041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2041F2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Voters rank Candidates in terms of preference. This gives voters more choice and can favour the smaller parties and independents as all preferences count.</w:t>
      </w:r>
    </w:p>
    <w:p w14:paraId="4225C511" w14:textId="77777777" w:rsidR="002041F2" w:rsidRPr="002041F2" w:rsidRDefault="002041F2" w:rsidP="002041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2041F2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We can explore this in due course as we go through the candidate training.  </w:t>
      </w:r>
    </w:p>
    <w:p w14:paraId="031F05F1" w14:textId="77777777" w:rsidR="002041F2" w:rsidRPr="002041F2" w:rsidRDefault="002041F2" w:rsidP="002041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2041F2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The Nomination period commences on 15 March 2022 and closes on the 30 March.</w:t>
      </w:r>
    </w:p>
    <w:p w14:paraId="5833B1E9" w14:textId="77777777" w:rsidR="002041F2" w:rsidRPr="002041F2" w:rsidRDefault="002041F2" w:rsidP="002041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2041F2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The Nomination papers are not yet finalised but will not be significantly different from those used in 2017 and available on the Electoral Commission web site: </w:t>
      </w:r>
    </w:p>
    <w:p w14:paraId="523D1CCD" w14:textId="77777777" w:rsidR="002041F2" w:rsidRPr="002041F2" w:rsidRDefault="00D8244F" w:rsidP="002041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hyperlink r:id="rId6" w:tgtFrame="_blank" w:history="1">
        <w:r w:rsidR="002041F2" w:rsidRPr="002041F2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https://www.electoralcommission.org.uk/sites/default/files/2021-01/SLG%20Nomination%20packs%20and%20guidance%20for%20candidates%20and%20agents.doc</w:t>
        </w:r>
      </w:hyperlink>
      <w:r w:rsidR="002041F2" w:rsidRPr="002041F2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 </w:t>
      </w:r>
    </w:p>
    <w:p w14:paraId="042EC106" w14:textId="77777777" w:rsidR="002041F2" w:rsidRPr="002041F2" w:rsidRDefault="002041F2" w:rsidP="002041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2041F2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We will also need to complete a certificate of authorisation when standing for the SFP or when using our emblem and description.</w:t>
      </w:r>
    </w:p>
    <w:p w14:paraId="100C9E73" w14:textId="77777777" w:rsidR="002041F2" w:rsidRDefault="002041F2" w:rsidP="002041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33630BC3" w14:textId="77777777" w:rsidR="002041F2" w:rsidRDefault="002041F2" w:rsidP="002041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411BAFE6" w14:textId="4F2757E0" w:rsidR="002041F2" w:rsidRPr="002041F2" w:rsidRDefault="002041F2" w:rsidP="002041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2041F2">
        <w:rPr>
          <w:rFonts w:ascii="Arial" w:eastAsia="Times New Roman" w:hAnsi="Arial" w:cs="Arial"/>
          <w:color w:val="767676"/>
          <w:sz w:val="24"/>
          <w:szCs w:val="24"/>
          <w:lang w:eastAsia="en-GB"/>
        </w:rPr>
        <w:lastRenderedPageBreak/>
        <w:t>I use the acronym PONDER to guide us through the LA election process -</w:t>
      </w:r>
    </w:p>
    <w:p w14:paraId="5E37F1F4" w14:textId="77777777" w:rsidR="002041F2" w:rsidRPr="002041F2" w:rsidRDefault="002041F2" w:rsidP="002041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2041F2">
        <w:rPr>
          <w:rFonts w:ascii="Arial" w:eastAsia="Times New Roman" w:hAnsi="Arial" w:cs="Arial"/>
          <w:b/>
          <w:bCs/>
          <w:color w:val="767676"/>
          <w:sz w:val="24"/>
          <w:szCs w:val="24"/>
          <w:lang w:eastAsia="en-GB"/>
        </w:rPr>
        <w:t>P</w:t>
      </w:r>
      <w:r w:rsidRPr="002041F2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reparation</w:t>
      </w:r>
    </w:p>
    <w:p w14:paraId="234A10F5" w14:textId="77777777" w:rsidR="002041F2" w:rsidRPr="002041F2" w:rsidRDefault="002041F2" w:rsidP="002041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2041F2">
        <w:rPr>
          <w:rFonts w:ascii="Arial" w:eastAsia="Times New Roman" w:hAnsi="Arial" w:cs="Arial"/>
          <w:b/>
          <w:bCs/>
          <w:color w:val="767676"/>
          <w:sz w:val="24"/>
          <w:szCs w:val="24"/>
          <w:lang w:eastAsia="en-GB"/>
        </w:rPr>
        <w:t>O</w:t>
      </w:r>
      <w:r w:rsidRPr="002041F2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rganisation</w:t>
      </w:r>
    </w:p>
    <w:p w14:paraId="6B794F62" w14:textId="77777777" w:rsidR="002041F2" w:rsidRPr="002041F2" w:rsidRDefault="002041F2" w:rsidP="002041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2041F2">
        <w:rPr>
          <w:rFonts w:ascii="Arial" w:eastAsia="Times New Roman" w:hAnsi="Arial" w:cs="Arial"/>
          <w:b/>
          <w:bCs/>
          <w:color w:val="767676"/>
          <w:sz w:val="24"/>
          <w:szCs w:val="24"/>
          <w:lang w:eastAsia="en-GB"/>
        </w:rPr>
        <w:t>N</w:t>
      </w:r>
      <w:r w:rsidRPr="002041F2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etwork</w:t>
      </w:r>
    </w:p>
    <w:p w14:paraId="27E74E46" w14:textId="77777777" w:rsidR="002041F2" w:rsidRPr="002041F2" w:rsidRDefault="002041F2" w:rsidP="002041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2041F2">
        <w:rPr>
          <w:rFonts w:ascii="Arial" w:eastAsia="Times New Roman" w:hAnsi="Arial" w:cs="Arial"/>
          <w:b/>
          <w:bCs/>
          <w:color w:val="767676"/>
          <w:sz w:val="24"/>
          <w:szCs w:val="24"/>
          <w:lang w:eastAsia="en-GB"/>
        </w:rPr>
        <w:t>D</w:t>
      </w:r>
      <w:r w:rsidRPr="002041F2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evelopment</w:t>
      </w:r>
    </w:p>
    <w:p w14:paraId="6FB2AE04" w14:textId="77777777" w:rsidR="002041F2" w:rsidRPr="002041F2" w:rsidRDefault="002041F2" w:rsidP="002041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2041F2">
        <w:rPr>
          <w:rFonts w:ascii="Arial" w:eastAsia="Times New Roman" w:hAnsi="Arial" w:cs="Arial"/>
          <w:b/>
          <w:bCs/>
          <w:color w:val="767676"/>
          <w:sz w:val="24"/>
          <w:szCs w:val="24"/>
          <w:lang w:eastAsia="en-GB"/>
        </w:rPr>
        <w:t>E</w:t>
      </w:r>
      <w:r w:rsidRPr="002041F2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lection </w:t>
      </w:r>
    </w:p>
    <w:p w14:paraId="34CAC072" w14:textId="77777777" w:rsidR="002041F2" w:rsidRPr="002041F2" w:rsidRDefault="002041F2" w:rsidP="002041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2041F2">
        <w:rPr>
          <w:rFonts w:ascii="Arial" w:eastAsia="Times New Roman" w:hAnsi="Arial" w:cs="Arial"/>
          <w:b/>
          <w:bCs/>
          <w:color w:val="767676"/>
          <w:sz w:val="24"/>
          <w:szCs w:val="24"/>
          <w:lang w:eastAsia="en-GB"/>
        </w:rPr>
        <w:t>R</w:t>
      </w:r>
      <w:r w:rsidRPr="002041F2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eview</w:t>
      </w:r>
    </w:p>
    <w:p w14:paraId="48E2A7FA" w14:textId="77777777" w:rsidR="002041F2" w:rsidRPr="002041F2" w:rsidRDefault="002041F2" w:rsidP="002041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2041F2">
        <w:rPr>
          <w:rFonts w:ascii="Arial" w:eastAsia="Times New Roman" w:hAnsi="Arial" w:cs="Arial"/>
          <w:color w:val="767676"/>
          <w:sz w:val="24"/>
          <w:szCs w:val="24"/>
          <w:u w:val="single"/>
          <w:lang w:eastAsia="en-GB"/>
        </w:rPr>
        <w:t>Preparation </w:t>
      </w:r>
      <w:r w:rsidRPr="002041F2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One of the most helpful documents l have come across is the IS paper attached - 'Preparing for Election'. </w:t>
      </w:r>
      <w:hyperlink r:id="rId7" w:tgtFrame="_blank" w:history="1">
        <w:r w:rsidRPr="002041F2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https://www.improvementservice.org.uk/</w:t>
        </w:r>
      </w:hyperlink>
    </w:p>
    <w:p w14:paraId="3A52F0B8" w14:textId="77777777" w:rsidR="002041F2" w:rsidRPr="002041F2" w:rsidRDefault="002041F2" w:rsidP="002041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2041F2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We can work through this during Candidate training. </w:t>
      </w:r>
    </w:p>
    <w:p w14:paraId="1AE9A6F3" w14:textId="00DDAF9D" w:rsidR="002041F2" w:rsidRPr="002041F2" w:rsidRDefault="002041F2" w:rsidP="002041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2041F2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This will help you </w:t>
      </w:r>
      <w:r w:rsidRPr="002041F2">
        <w:rPr>
          <w:rFonts w:ascii="Arial" w:eastAsia="Times New Roman" w:hAnsi="Arial" w:cs="Arial"/>
          <w:color w:val="767676"/>
          <w:sz w:val="24"/>
          <w:szCs w:val="24"/>
          <w:u w:val="single"/>
          <w:lang w:eastAsia="en-GB"/>
        </w:rPr>
        <w:t>prepare</w:t>
      </w:r>
      <w:r w:rsidRPr="002041F2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 for the role and the key local issues. We will overlay this with our training in key policy areas on education, social care, housing, family and economic development.</w:t>
      </w: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This will commence in January over Zoom for one hour each week. </w:t>
      </w:r>
    </w:p>
    <w:p w14:paraId="10B68588" w14:textId="77777777" w:rsidR="002041F2" w:rsidRPr="002041F2" w:rsidRDefault="002041F2" w:rsidP="002041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2041F2">
        <w:rPr>
          <w:rFonts w:ascii="Arial" w:eastAsia="Times New Roman" w:hAnsi="Arial" w:cs="Arial"/>
          <w:color w:val="767676"/>
          <w:sz w:val="24"/>
          <w:szCs w:val="24"/>
          <w:u w:val="single"/>
          <w:lang w:eastAsia="en-GB"/>
        </w:rPr>
        <w:t>Organisation</w:t>
      </w:r>
      <w:r w:rsidRPr="002041F2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: l suggest you try and get a small team together - from Church, your neighbourhood, family etc. They can help plan as well as distribute literature when the time comes and one of them can act as Agent.</w:t>
      </w:r>
    </w:p>
    <w:p w14:paraId="452D704C" w14:textId="77777777" w:rsidR="002041F2" w:rsidRPr="002041F2" w:rsidRDefault="002041F2" w:rsidP="002041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2041F2">
        <w:rPr>
          <w:rFonts w:ascii="Arial" w:eastAsia="Times New Roman" w:hAnsi="Arial" w:cs="Arial"/>
          <w:color w:val="767676"/>
          <w:sz w:val="24"/>
          <w:szCs w:val="24"/>
          <w:u w:val="single"/>
          <w:lang w:eastAsia="en-GB"/>
        </w:rPr>
        <w:t>Network</w:t>
      </w:r>
      <w:r w:rsidRPr="002041F2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. This is the most important. Can you and the small team start gaining vote pledges. A team of ten who each get 100 vote pledges is going to get you close to being elected.  </w:t>
      </w:r>
    </w:p>
    <w:p w14:paraId="7B39EECB" w14:textId="77777777" w:rsidR="002041F2" w:rsidRPr="002041F2" w:rsidRDefault="002041F2" w:rsidP="002041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2041F2">
        <w:rPr>
          <w:rFonts w:ascii="Arial" w:eastAsia="Times New Roman" w:hAnsi="Arial" w:cs="Arial"/>
          <w:color w:val="767676"/>
          <w:sz w:val="24"/>
          <w:szCs w:val="24"/>
          <w:u w:val="single"/>
          <w:lang w:eastAsia="en-GB"/>
        </w:rPr>
        <w:t>Development</w:t>
      </w:r>
      <w:r w:rsidRPr="002041F2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 and training - we plan to start our development and training work in January over Zoom to support the candidates.</w:t>
      </w:r>
    </w:p>
    <w:p w14:paraId="788AE41E" w14:textId="77777777" w:rsidR="002041F2" w:rsidRPr="002041F2" w:rsidRDefault="002041F2" w:rsidP="002041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2041F2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The </w:t>
      </w:r>
      <w:r w:rsidRPr="002041F2">
        <w:rPr>
          <w:rFonts w:ascii="Arial" w:eastAsia="Times New Roman" w:hAnsi="Arial" w:cs="Arial"/>
          <w:color w:val="767676"/>
          <w:sz w:val="24"/>
          <w:szCs w:val="24"/>
          <w:u w:val="single"/>
          <w:lang w:eastAsia="en-GB"/>
        </w:rPr>
        <w:t>election</w:t>
      </w:r>
      <w:r w:rsidRPr="002041F2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 itself - we will support you with nomination and registration as a Candidate as well as leaflets and a social media campaign.</w:t>
      </w:r>
    </w:p>
    <w:p w14:paraId="035E5534" w14:textId="77777777" w:rsidR="002041F2" w:rsidRPr="002041F2" w:rsidRDefault="002041F2" w:rsidP="002041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2041F2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We are working on a leaflet template which will require you to build up your bio notes and find an appealing picture.</w:t>
      </w:r>
    </w:p>
    <w:p w14:paraId="54F75A92" w14:textId="77777777" w:rsidR="002041F2" w:rsidRPr="002041F2" w:rsidRDefault="002041F2" w:rsidP="002041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2041F2">
        <w:rPr>
          <w:rFonts w:ascii="Arial" w:eastAsia="Times New Roman" w:hAnsi="Arial" w:cs="Arial"/>
          <w:color w:val="767676"/>
          <w:sz w:val="24"/>
          <w:szCs w:val="24"/>
          <w:u w:val="single"/>
          <w:lang w:eastAsia="en-GB"/>
        </w:rPr>
        <w:t>Review</w:t>
      </w:r>
      <w:r w:rsidRPr="002041F2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 - what we have learnt from our success for future elections. </w:t>
      </w:r>
    </w:p>
    <w:p w14:paraId="5B04A02A" w14:textId="305A7319" w:rsidR="00273010" w:rsidRDefault="00273010" w:rsidP="005F4F5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0A3CC5BE" w14:textId="0A285995" w:rsidR="00571227" w:rsidRDefault="00273010" w:rsidP="005F4F5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Election to your local Council will also provide a key building block for the SFP </w:t>
      </w:r>
      <w:r w:rsidR="00410299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to promote and test their policies.</w:t>
      </w:r>
      <w:r w:rsidR="002329B1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Over 60% </w:t>
      </w:r>
      <w:r w:rsidR="00D729A4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of</w:t>
      </w:r>
      <w:r w:rsidR="002329B1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Council budgets are allocated to Education and Social Care</w:t>
      </w:r>
      <w:r w:rsidR="00D729A4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– these are critical policy areas for the SFP.</w:t>
      </w:r>
      <w:r w:rsidR="00410299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It </w:t>
      </w:r>
      <w:r w:rsidR="00D729A4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might </w:t>
      </w:r>
      <w:r w:rsidR="00410299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provide us with a political power base to get to know what the electorate really thinks and enables you to represent your ward and the people who live in it. It also provides a </w:t>
      </w:r>
      <w:r w:rsidR="00410299">
        <w:rPr>
          <w:rFonts w:ascii="Arial" w:eastAsia="Times New Roman" w:hAnsi="Arial" w:cs="Arial"/>
          <w:color w:val="767676"/>
          <w:sz w:val="24"/>
          <w:szCs w:val="24"/>
          <w:lang w:eastAsia="en-GB"/>
        </w:rPr>
        <w:lastRenderedPageBreak/>
        <w:t>cadre of individuals who, with this experience, go onto</w:t>
      </w: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contest Constituency elections to the Scottish and Westminster Parliaments</w:t>
      </w:r>
      <w:bookmarkStart w:id="0" w:name="_Hlk81422194"/>
      <w:r w:rsidR="00410299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.</w:t>
      </w:r>
    </w:p>
    <w:bookmarkEnd w:id="0"/>
    <w:p w14:paraId="6CD02ED5" w14:textId="1B45B00E" w:rsidR="00023193" w:rsidRDefault="00571227" w:rsidP="005F4F5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>There is no standard template of experience, skills and</w:t>
      </w:r>
      <w:r w:rsidR="00410299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expertise</w:t>
      </w:r>
      <w:r w:rsidR="00023193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to undertake the role of a Councillor</w:t>
      </w:r>
      <w:r w:rsidR="00410299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. It takes all sorts to serve on the Council. I believe you need an interest in people, a desire to serve and </w:t>
      </w:r>
      <w:r w:rsidR="00023193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the ability </w:t>
      </w:r>
      <w:r w:rsidR="00410299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to </w:t>
      </w:r>
      <w:r w:rsidR="00023193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use the opportunity to learn about how local government works. This will serve you well in your future career whether you are just starting out or in retirement.</w:t>
      </w:r>
    </w:p>
    <w:p w14:paraId="5B7FCCD2" w14:textId="65DC1638" w:rsidR="005F4F5F" w:rsidRDefault="005F4F5F" w:rsidP="005F4F5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>What exactly does the job involve?</w:t>
      </w:r>
    </w:p>
    <w:p w14:paraId="235EF129" w14:textId="0E25AD83" w:rsidR="005F4F5F" w:rsidRPr="005F4F5F" w:rsidRDefault="005F4F5F" w:rsidP="005F4F5F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5F4F5F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Attend full Council meeting and help make decisions</w:t>
      </w: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on the delivery of local services</w:t>
      </w:r>
    </w:p>
    <w:p w14:paraId="0C56764F" w14:textId="204E9EEE" w:rsidR="005F4F5F" w:rsidRDefault="005F4F5F" w:rsidP="005F4F5F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5F4F5F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Attend sub committees eg Education</w:t>
      </w: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and Social Care</w:t>
      </w:r>
    </w:p>
    <w:p w14:paraId="43F33A3E" w14:textId="666831C2" w:rsidR="005F4F5F" w:rsidRPr="005F4F5F" w:rsidRDefault="005F4F5F" w:rsidP="005F4F5F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>Represent the people in your Ward</w:t>
      </w:r>
    </w:p>
    <w:p w14:paraId="6C0561F4" w14:textId="77777777" w:rsidR="005F4F5F" w:rsidRPr="005F4F5F" w:rsidRDefault="005F4F5F" w:rsidP="005F4F5F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5F4F5F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Work with other organisations in the area</w:t>
      </w:r>
    </w:p>
    <w:p w14:paraId="163C3C4D" w14:textId="111478DA" w:rsidR="005F4F5F" w:rsidRDefault="005F4F5F" w:rsidP="005F4F5F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bookmarkStart w:id="1" w:name="_Hlk82098919"/>
      <w:r w:rsidRPr="005F4F5F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Whilst councillors do spend time in council meetings, much of a councillor’s time is spent within their communities speaking and working with members of the public, community groups and fellow ward members</w:t>
      </w:r>
    </w:p>
    <w:p w14:paraId="596CEB22" w14:textId="19EAB984" w:rsidR="005F4F5F" w:rsidRPr="005F4F5F" w:rsidRDefault="005F4F5F" w:rsidP="005F4F5F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>Around 1 day per week which also involves evenings</w:t>
      </w:r>
    </w:p>
    <w:bookmarkEnd w:id="1"/>
    <w:p w14:paraId="2FAF18BE" w14:textId="528073F1" w:rsidR="005F4F5F" w:rsidRDefault="005F4F5F" w:rsidP="005F4F5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>What are the requirements for Candidates?</w:t>
      </w:r>
    </w:p>
    <w:p w14:paraId="1C00192C" w14:textId="77777777" w:rsidR="005F4F5F" w:rsidRPr="005F4F5F" w:rsidRDefault="005F4F5F" w:rsidP="005F4F5F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5F4F5F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Need to work or live in the Local Authority</w:t>
      </w:r>
    </w:p>
    <w:p w14:paraId="4AD26628" w14:textId="77777777" w:rsidR="005F4F5F" w:rsidRPr="005F4F5F" w:rsidRDefault="005F4F5F" w:rsidP="005F4F5F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5F4F5F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Aged 18 +</w:t>
      </w:r>
    </w:p>
    <w:p w14:paraId="0E7BC203" w14:textId="20AFA585" w:rsidR="005F4F5F" w:rsidRDefault="005F4F5F" w:rsidP="005F4F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>Will l get any help?</w:t>
      </w:r>
    </w:p>
    <w:p w14:paraId="7208E6A1" w14:textId="475BF95A" w:rsidR="005F4F5F" w:rsidRPr="005F4F5F" w:rsidRDefault="005F4F5F" w:rsidP="005F4F5F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5F4F5F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Training provided by SFP and </w:t>
      </w: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on election continued development </w:t>
      </w:r>
      <w:r w:rsidR="002329B1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from</w:t>
      </w: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the</w:t>
      </w:r>
      <w:r w:rsidRPr="005F4F5F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Council</w:t>
      </w:r>
      <w:r w:rsidR="002329B1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and the SFP</w:t>
      </w:r>
    </w:p>
    <w:p w14:paraId="76BE246E" w14:textId="2FA2CA15" w:rsidR="005F4F5F" w:rsidRDefault="005F4F5F" w:rsidP="005F4F5F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>We will provide centralised support with election literature and overall strategy</w:t>
      </w:r>
    </w:p>
    <w:p w14:paraId="6E4C83EC" w14:textId="7595AFDD" w:rsidR="005F4F5F" w:rsidRDefault="005F4F5F" w:rsidP="005F4F5F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>Candidates will develop additional campaign topics based on local issues</w:t>
      </w:r>
    </w:p>
    <w:p w14:paraId="0A889EE9" w14:textId="25BDECBF" w:rsidR="005F4F5F" w:rsidRDefault="005F4F5F" w:rsidP="005F4F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>Will l be remunerated?</w:t>
      </w:r>
    </w:p>
    <w:p w14:paraId="5A84ADB7" w14:textId="475CF526" w:rsidR="005F4F5F" w:rsidRDefault="005F4F5F" w:rsidP="005F4F5F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>A payment</w:t>
      </w:r>
      <w:r w:rsidRPr="005F4F5F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of £17,854 for ordinary Councillors plus expenses</w:t>
      </w:r>
    </w:p>
    <w:p w14:paraId="42437F76" w14:textId="77777777" w:rsidR="002041F2" w:rsidRDefault="002041F2" w:rsidP="005F4F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18316773" w14:textId="77777777" w:rsidR="002041F2" w:rsidRDefault="002041F2" w:rsidP="005F4F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37E63A0B" w14:textId="77777777" w:rsidR="002041F2" w:rsidRDefault="002041F2" w:rsidP="005F4F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38B8523A" w14:textId="77777777" w:rsidR="002041F2" w:rsidRDefault="002041F2" w:rsidP="005F4F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6CD5E1F0" w14:textId="77777777" w:rsidR="002041F2" w:rsidRDefault="002041F2" w:rsidP="005F4F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7A217781" w14:textId="77777777" w:rsidR="002041F2" w:rsidRDefault="002041F2" w:rsidP="005F4F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22B922EE" w14:textId="77777777" w:rsidR="002041F2" w:rsidRDefault="002041F2" w:rsidP="005F4F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088CE566" w14:textId="6B066B7A" w:rsidR="00A05213" w:rsidRDefault="00A05213" w:rsidP="005F4F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lastRenderedPageBreak/>
        <w:t>APPLICATION FORM</w:t>
      </w:r>
    </w:p>
    <w:p w14:paraId="54359A94" w14:textId="35C959F5" w:rsidR="005F4F5F" w:rsidRDefault="005F4F5F" w:rsidP="005F4F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>Please register your interest by contacting</w:t>
      </w:r>
    </w:p>
    <w:p w14:paraId="45772FD6" w14:textId="33B4E183" w:rsidR="002329B1" w:rsidRDefault="00D8244F" w:rsidP="005F4F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hyperlink r:id="rId8" w:history="1">
        <w:r w:rsidR="002329B1" w:rsidRPr="0089267A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michael.willis@scottishfamily.org</w:t>
        </w:r>
      </w:hyperlink>
    </w:p>
    <w:p w14:paraId="432F20B5" w14:textId="10CA777C" w:rsidR="002329B1" w:rsidRDefault="002329B1" w:rsidP="005F4F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>Please state which Ward you wish to contest and why you want to stand for the Scottish Family Party</w:t>
      </w:r>
      <w:r w:rsidR="00804FC0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. Please provide details of any social media accounts</w:t>
      </w:r>
      <w:r w:rsidR="007E7D20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or accounts you contribute to – including those which use a pseudonym.</w:t>
      </w:r>
      <w:r w:rsidR="00D8244F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Any previous political involvement and unspent criminal convictions where applicable.</w:t>
      </w:r>
    </w:p>
    <w:p w14:paraId="7DBBAF67" w14:textId="2C01D489" w:rsidR="00804FC0" w:rsidRDefault="00804FC0" w:rsidP="005F4F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>Name:</w:t>
      </w:r>
    </w:p>
    <w:p w14:paraId="5D434EE7" w14:textId="6BD67515" w:rsidR="00804FC0" w:rsidRDefault="00804FC0" w:rsidP="005F4F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>Address</w:t>
      </w:r>
    </w:p>
    <w:p w14:paraId="1D569CB8" w14:textId="718E0E31" w:rsidR="00804FC0" w:rsidRDefault="00804FC0" w:rsidP="005F4F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>Email</w:t>
      </w:r>
    </w:p>
    <w:p w14:paraId="71C36768" w14:textId="66A3A0BD" w:rsidR="00804FC0" w:rsidRDefault="00804FC0" w:rsidP="005F4F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>Twitter</w:t>
      </w:r>
      <w:r w:rsidR="007E7D20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account</w:t>
      </w:r>
    </w:p>
    <w:p w14:paraId="4299AC34" w14:textId="52388974" w:rsidR="00804FC0" w:rsidRDefault="00804FC0" w:rsidP="005F4F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>Facebook</w:t>
      </w:r>
      <w:r w:rsidR="007E7D20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account</w:t>
      </w:r>
    </w:p>
    <w:p w14:paraId="2CA531F2" w14:textId="3BEBA7B0" w:rsidR="00804FC0" w:rsidRDefault="00804FC0" w:rsidP="005F4F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>Instagram</w:t>
      </w:r>
      <w:r w:rsidR="007E7D20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account</w:t>
      </w:r>
    </w:p>
    <w:p w14:paraId="5A8CE18E" w14:textId="07FB3BA4" w:rsidR="007E7D20" w:rsidRDefault="007E7D20" w:rsidP="005F4F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>Other accounts</w:t>
      </w:r>
    </w:p>
    <w:p w14:paraId="1C2EA138" w14:textId="6D1A7623" w:rsidR="00804FC0" w:rsidRDefault="00804FC0" w:rsidP="005F4F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>Target Ward</w:t>
      </w:r>
      <w:r w:rsidR="007E7D20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/Constituency</w:t>
      </w:r>
    </w:p>
    <w:p w14:paraId="6F30D1A2" w14:textId="186739ED" w:rsidR="00804FC0" w:rsidRDefault="00804FC0" w:rsidP="005F4F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>Why l wish to stand for the SFP</w:t>
      </w:r>
    </w:p>
    <w:p w14:paraId="4B25F351" w14:textId="2B330D2F" w:rsidR="007E7D20" w:rsidRDefault="007E7D20" w:rsidP="005F4F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7BB20D73" w14:textId="78BAE4B8" w:rsidR="007E7D20" w:rsidRDefault="007E7D20" w:rsidP="005F4F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34E54F12" w14:textId="3E7B8FEC" w:rsidR="007E7D20" w:rsidRDefault="007E7D20" w:rsidP="005F4F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>Please provide details of any previous involvement in politics including membership of political parties and candidacies in elections.</w:t>
      </w:r>
    </w:p>
    <w:p w14:paraId="254D2A5A" w14:textId="1C5E7B77" w:rsidR="007E7D20" w:rsidRDefault="007E7D20" w:rsidP="005F4F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6FB3439E" w14:textId="4B35F7DD" w:rsidR="007E7D20" w:rsidRDefault="007E7D20" w:rsidP="005F4F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7072AFAD" w14:textId="3140260C" w:rsidR="007E7D20" w:rsidRDefault="007E7D20" w:rsidP="005F4F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>List details of any unspent criminal convictions including the type of offence if applicable.</w:t>
      </w:r>
    </w:p>
    <w:p w14:paraId="60AA902B" w14:textId="77777777" w:rsidR="005F4F5F" w:rsidRPr="005F4F5F" w:rsidRDefault="005F4F5F" w:rsidP="005F4F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7A6958F7" w14:textId="77777777" w:rsidR="005F4F5F" w:rsidRPr="005F4F5F" w:rsidRDefault="005F4F5F" w:rsidP="005F4F5F">
      <w:pPr>
        <w:shd w:val="clear" w:color="auto" w:fill="FFFFFF"/>
        <w:spacing w:after="100" w:afterAutospacing="1" w:line="240" w:lineRule="auto"/>
        <w:ind w:left="720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20193851" w14:textId="77777777" w:rsidR="00023193" w:rsidRDefault="00023193" w:rsidP="00C3770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7528963C" w14:textId="77777777" w:rsidR="00C3770E" w:rsidRDefault="00C3770E" w:rsidP="00C3770E">
      <w:pPr>
        <w:jc w:val="center"/>
      </w:pPr>
    </w:p>
    <w:sectPr w:rsidR="00C37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9A2"/>
    <w:multiLevelType w:val="multilevel"/>
    <w:tmpl w:val="FED6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240A9"/>
    <w:multiLevelType w:val="hybridMultilevel"/>
    <w:tmpl w:val="C78E13BC"/>
    <w:lvl w:ilvl="0" w:tplc="8F40F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2AC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5AF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AB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C9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82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2D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22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A9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643C93"/>
    <w:multiLevelType w:val="hybridMultilevel"/>
    <w:tmpl w:val="20AE2E82"/>
    <w:lvl w:ilvl="0" w:tplc="C1383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85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4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B69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88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C21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A9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3EA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61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0E"/>
    <w:rsid w:val="00023193"/>
    <w:rsid w:val="00170EC1"/>
    <w:rsid w:val="001F1DDC"/>
    <w:rsid w:val="002041F2"/>
    <w:rsid w:val="002329B1"/>
    <w:rsid w:val="00273010"/>
    <w:rsid w:val="00347D5B"/>
    <w:rsid w:val="00410299"/>
    <w:rsid w:val="00571227"/>
    <w:rsid w:val="0057493D"/>
    <w:rsid w:val="005F4F5F"/>
    <w:rsid w:val="006838EE"/>
    <w:rsid w:val="007E7D20"/>
    <w:rsid w:val="00804FC0"/>
    <w:rsid w:val="00A05213"/>
    <w:rsid w:val="00B86C44"/>
    <w:rsid w:val="00C3770E"/>
    <w:rsid w:val="00D42CA7"/>
    <w:rsid w:val="00D729A4"/>
    <w:rsid w:val="00D8244F"/>
    <w:rsid w:val="00EF0EF0"/>
    <w:rsid w:val="00F6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7BF8A"/>
  <w15:chartTrackingRefBased/>
  <w15:docId w15:val="{45AF73A5-FE7E-4597-9DA0-2CD142FE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F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9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43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0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9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3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6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1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3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85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9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0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2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8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0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3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willis@scottishfamil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mprovementservice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ectoralcommission.org.uk/sites/default/files/2021-01/SLG%20Nomination%20packs%20and%20guidance%20for%20candidates%20and%20agents.doc" TargetMode="External"/><Relationship Id="rId5" Type="http://schemas.openxmlformats.org/officeDocument/2006/relationships/hyperlink" Target="https://www.edinburgh.gov.uk/election-results/local-government-election-resul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Willis</dc:creator>
  <cp:keywords/>
  <dc:description/>
  <cp:lastModifiedBy>Michael Willis</cp:lastModifiedBy>
  <cp:revision>5</cp:revision>
  <cp:lastPrinted>2021-09-11T07:26:00Z</cp:lastPrinted>
  <dcterms:created xsi:type="dcterms:W3CDTF">2021-11-11T14:15:00Z</dcterms:created>
  <dcterms:modified xsi:type="dcterms:W3CDTF">2021-12-07T10:34:00Z</dcterms:modified>
</cp:coreProperties>
</file>